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6A2" w:rsidRPr="006C56A2" w:rsidRDefault="006C56A2" w:rsidP="006C56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Start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Татарско-Танаевская</w:t>
      </w:r>
      <w:proofErr w:type="gramEnd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СОШ имени </w:t>
      </w:r>
      <w:proofErr w:type="spellStart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Афзала</w:t>
      </w:r>
      <w:proofErr w:type="spellEnd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Шамова»</w:t>
      </w:r>
    </w:p>
    <w:p w:rsidR="006C56A2" w:rsidRPr="006C56A2" w:rsidRDefault="006C56A2" w:rsidP="006C56A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Зеленодольского</w:t>
      </w:r>
      <w:proofErr w:type="spellEnd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</w:t>
      </w: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auto"/>
        <w:ind w:left="43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C56A2" w:rsidRPr="006C56A2" w:rsidRDefault="006C56A2" w:rsidP="006C56A2">
      <w:pPr>
        <w:tabs>
          <w:tab w:val="left" w:pos="3427"/>
          <w:tab w:val="left" w:pos="7968"/>
        </w:tabs>
        <w:autoSpaceDE w:val="0"/>
        <w:autoSpaceDN w:val="0"/>
        <w:adjustRightInd w:val="0"/>
        <w:spacing w:before="216" w:after="0" w:line="274" w:lineRule="exact"/>
        <w:ind w:left="437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>«Рассмотрено»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«Согласовано»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«Утверждаю»</w:t>
      </w:r>
    </w:p>
    <w:p w:rsidR="006C56A2" w:rsidRPr="006C56A2" w:rsidRDefault="006C56A2" w:rsidP="006C56A2">
      <w:pPr>
        <w:tabs>
          <w:tab w:val="left" w:pos="3437"/>
          <w:tab w:val="left" w:pos="8021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>Руководитель ШМО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Заместитель директора по УВР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 xml:space="preserve">Директор </w:t>
      </w:r>
      <w:proofErr w:type="spellStart"/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>МБОУ</w:t>
      </w:r>
      <w:proofErr w:type="gramStart"/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>«Т</w:t>
      </w:r>
      <w:proofErr w:type="gramEnd"/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>атарско</w:t>
      </w:r>
      <w:proofErr w:type="spellEnd"/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>-Танаевская СОШ</w:t>
      </w:r>
      <w:r w:rsidR="00237572">
        <w:rPr>
          <w:rFonts w:ascii="Times New Roman" w:eastAsia="Times New Roman" w:hAnsi="Times New Roman" w:cs="Times New Roman"/>
          <w:sz w:val="18"/>
          <w:szCs w:val="18"/>
          <w:lang w:eastAsia="ru-RU"/>
        </w:rPr>
        <w:t>»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</w:t>
      </w:r>
      <w:proofErr w:type="spellStart"/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>МБОУ«Татарско</w:t>
      </w:r>
      <w:proofErr w:type="spellEnd"/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>-Танаевская СОШ</w:t>
      </w:r>
      <w:r w:rsidR="0023757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»           </w:t>
      </w:r>
      <w:bookmarkStart w:id="0" w:name="_GoBack"/>
      <w:bookmarkEnd w:id="0"/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МБОУ «Татарско-Танаевская СОШ»</w:t>
      </w:r>
    </w:p>
    <w:p w:rsidR="006C56A2" w:rsidRPr="006C56A2" w:rsidRDefault="006C56A2" w:rsidP="006C56A2">
      <w:pPr>
        <w:tabs>
          <w:tab w:val="left" w:leader="underscore" w:pos="1392"/>
          <w:tab w:val="left" w:leader="underscore" w:pos="2722"/>
          <w:tab w:val="left" w:pos="3619"/>
          <w:tab w:val="left" w:leader="underscore" w:pos="5059"/>
          <w:tab w:val="left" w:leader="underscore" w:pos="6451"/>
          <w:tab w:val="left" w:leader="underscore" w:pos="8544"/>
          <w:tab w:val="left" w:leader="underscore" w:pos="9936"/>
        </w:tabs>
        <w:autoSpaceDE w:val="0"/>
        <w:autoSpaceDN w:val="0"/>
        <w:adjustRightInd w:val="0"/>
        <w:spacing w:after="0" w:line="274" w:lineRule="exact"/>
        <w:ind w:left="432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/</w:t>
      </w:r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Закирова А.Ш.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_____________/</w:t>
      </w:r>
      <w:proofErr w:type="spellStart"/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Мухутдинова</w:t>
      </w:r>
      <w:proofErr w:type="spellEnd"/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А.Б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_____________/ </w:t>
      </w:r>
      <w:proofErr w:type="spellStart"/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В.П.Гарипова</w:t>
      </w:r>
      <w:proofErr w:type="spellEnd"/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  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подпись/ расшифровка                  подпись  /    расшифровка                                                    подпись  / расшифровка</w:t>
      </w:r>
    </w:p>
    <w:p w:rsidR="006C56A2" w:rsidRPr="006C56A2" w:rsidRDefault="006C56A2" w:rsidP="006C56A2">
      <w:pPr>
        <w:tabs>
          <w:tab w:val="left" w:pos="7066"/>
        </w:tabs>
        <w:autoSpaceDE w:val="0"/>
        <w:autoSpaceDN w:val="0"/>
        <w:adjustRightInd w:val="0"/>
        <w:spacing w:after="0" w:line="274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Протокол № </w:t>
      </w:r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1 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от </w:t>
      </w:r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2</w:t>
      </w:r>
      <w:r w:rsidR="00B406B7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8</w:t>
      </w:r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.08. 202</w:t>
      </w:r>
      <w:r w:rsidR="00B406B7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1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г.              от </w:t>
      </w:r>
      <w:r w:rsidR="00B406B7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28</w:t>
      </w:r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.08.  202</w:t>
      </w:r>
      <w:r w:rsidR="00B406B7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1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г.                                              Приказ №</w:t>
      </w:r>
      <w:r w:rsidR="00B406B7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14</w:t>
      </w:r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 xml:space="preserve">8 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от </w:t>
      </w:r>
      <w:r w:rsidRPr="006C56A2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01.09. 202</w:t>
      </w:r>
      <w:r w:rsidR="00B406B7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1</w:t>
      </w:r>
      <w:r w:rsidRPr="006C56A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г.</w:t>
      </w: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C56A2" w:rsidRPr="006C56A2" w:rsidRDefault="006C56A2" w:rsidP="006C56A2">
      <w:pPr>
        <w:tabs>
          <w:tab w:val="left" w:pos="1278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Программа внеурочной деятельности</w:t>
      </w:r>
    </w:p>
    <w:p w:rsidR="006C56A2" w:rsidRPr="006C56A2" w:rsidRDefault="006C56A2" w:rsidP="006C56A2">
      <w:pPr>
        <w:tabs>
          <w:tab w:val="left" w:pos="1278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 «Исследователи родной природы» </w:t>
      </w:r>
    </w:p>
    <w:p w:rsidR="006C56A2" w:rsidRPr="006C56A2" w:rsidRDefault="006C56A2" w:rsidP="006C56A2">
      <w:pPr>
        <w:tabs>
          <w:tab w:val="left" w:pos="1278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для 5 класса</w:t>
      </w:r>
    </w:p>
    <w:p w:rsidR="006C56A2" w:rsidRPr="006C56A2" w:rsidRDefault="006C56A2" w:rsidP="006C56A2">
      <w:pPr>
        <w:autoSpaceDE w:val="0"/>
        <w:autoSpaceDN w:val="0"/>
        <w:adjustRightInd w:val="0"/>
        <w:spacing w:before="43" w:after="0" w:line="274" w:lineRule="exact"/>
        <w:ind w:right="2174"/>
        <w:rPr>
          <w:rFonts w:ascii="Times New Roman" w:eastAsia="Times New Roman" w:hAnsi="Times New Roman" w:cs="Times New Roman"/>
          <w:lang w:eastAsia="ru-RU"/>
        </w:rPr>
      </w:pPr>
      <w:r w:rsidRPr="006C56A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</w:t>
      </w:r>
    </w:p>
    <w:p w:rsidR="006C56A2" w:rsidRPr="006C56A2" w:rsidRDefault="006C56A2" w:rsidP="006C56A2">
      <w:pPr>
        <w:autoSpaceDE w:val="0"/>
        <w:autoSpaceDN w:val="0"/>
        <w:adjustRightInd w:val="0"/>
        <w:spacing w:before="43" w:after="0" w:line="274" w:lineRule="exact"/>
        <w:ind w:right="2174"/>
        <w:jc w:val="center"/>
        <w:rPr>
          <w:rFonts w:ascii="Times New Roman" w:eastAsia="Times New Roman" w:hAnsi="Times New Roman" w:cs="Times New Roman"/>
          <w:lang w:eastAsia="ru-RU"/>
        </w:rPr>
      </w:pPr>
      <w:r w:rsidRPr="006C56A2">
        <w:rPr>
          <w:rFonts w:ascii="Times New Roman" w:eastAsia="Times New Roman" w:hAnsi="Times New Roman" w:cs="Times New Roman"/>
          <w:lang w:eastAsia="ru-RU"/>
        </w:rPr>
        <w:t xml:space="preserve">                             Учитель Закирова </w:t>
      </w:r>
      <w:proofErr w:type="spellStart"/>
      <w:r w:rsidRPr="006C56A2">
        <w:rPr>
          <w:rFonts w:ascii="Times New Roman" w:eastAsia="Times New Roman" w:hAnsi="Times New Roman" w:cs="Times New Roman"/>
          <w:lang w:eastAsia="ru-RU"/>
        </w:rPr>
        <w:t>Асия</w:t>
      </w:r>
      <w:proofErr w:type="spellEnd"/>
      <w:r w:rsidRPr="006C56A2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6C56A2">
        <w:rPr>
          <w:rFonts w:ascii="Times New Roman" w:eastAsia="Times New Roman" w:hAnsi="Times New Roman" w:cs="Times New Roman"/>
          <w:lang w:eastAsia="ru-RU"/>
        </w:rPr>
        <w:t>Шавкатовна</w:t>
      </w:r>
      <w:proofErr w:type="spellEnd"/>
    </w:p>
    <w:p w:rsidR="006C56A2" w:rsidRPr="006C56A2" w:rsidRDefault="006C56A2" w:rsidP="006C56A2">
      <w:pPr>
        <w:tabs>
          <w:tab w:val="left" w:leader="underscore" w:pos="1445"/>
        </w:tabs>
        <w:autoSpaceDE w:val="0"/>
        <w:autoSpaceDN w:val="0"/>
        <w:adjustRightInd w:val="0"/>
        <w:spacing w:after="0" w:line="274" w:lineRule="exact"/>
        <w:jc w:val="both"/>
        <w:rPr>
          <w:rFonts w:ascii="Times New Roman" w:eastAsia="Times New Roman" w:hAnsi="Times New Roman" w:cs="Times New Roman"/>
          <w:lang w:eastAsia="ru-RU"/>
        </w:rPr>
      </w:pPr>
      <w:r w:rsidRPr="006C56A2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</w:t>
      </w:r>
      <w:r w:rsidRPr="006C56A2">
        <w:rPr>
          <w:rFonts w:ascii="Times New Roman" w:eastAsia="Times New Roman" w:hAnsi="Times New Roman" w:cs="Times New Roman"/>
          <w:u w:val="single"/>
          <w:lang w:eastAsia="ru-RU"/>
        </w:rPr>
        <w:t>высшая</w:t>
      </w:r>
      <w:r w:rsidRPr="006C56A2">
        <w:rPr>
          <w:rFonts w:ascii="Times New Roman" w:eastAsia="Times New Roman" w:hAnsi="Times New Roman" w:cs="Times New Roman"/>
          <w:lang w:eastAsia="ru-RU"/>
        </w:rPr>
        <w:t xml:space="preserve">  квалификационная категория</w:t>
      </w: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exact"/>
        <w:ind w:left="653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14" w:after="0" w:line="274" w:lineRule="exact"/>
        <w:ind w:left="6533"/>
        <w:rPr>
          <w:rFonts w:ascii="Times New Roman" w:eastAsia="Times New Roman" w:hAnsi="Times New Roman" w:cs="Times New Roman"/>
          <w:lang w:eastAsia="ru-RU"/>
        </w:rPr>
      </w:pPr>
      <w:r w:rsidRPr="006C56A2">
        <w:rPr>
          <w:rFonts w:ascii="Times New Roman" w:eastAsia="Times New Roman" w:hAnsi="Times New Roman" w:cs="Times New Roman"/>
          <w:lang w:eastAsia="ru-RU"/>
        </w:rPr>
        <w:t>Рассмотрено на заседании</w:t>
      </w:r>
    </w:p>
    <w:p w:rsidR="006C56A2" w:rsidRPr="006C56A2" w:rsidRDefault="006C56A2" w:rsidP="006C56A2">
      <w:pPr>
        <w:autoSpaceDE w:val="0"/>
        <w:autoSpaceDN w:val="0"/>
        <w:adjustRightInd w:val="0"/>
        <w:spacing w:after="0" w:line="274" w:lineRule="exact"/>
        <w:ind w:left="6538"/>
        <w:rPr>
          <w:rFonts w:ascii="Times New Roman" w:eastAsia="Times New Roman" w:hAnsi="Times New Roman" w:cs="Times New Roman"/>
          <w:lang w:eastAsia="ru-RU"/>
        </w:rPr>
      </w:pPr>
      <w:r w:rsidRPr="006C56A2">
        <w:rPr>
          <w:rFonts w:ascii="Times New Roman" w:eastAsia="Times New Roman" w:hAnsi="Times New Roman" w:cs="Times New Roman"/>
          <w:lang w:eastAsia="ru-RU"/>
        </w:rPr>
        <w:t>педагогического совета</w:t>
      </w:r>
    </w:p>
    <w:p w:rsidR="006C56A2" w:rsidRPr="006C56A2" w:rsidRDefault="006C56A2" w:rsidP="006C56A2">
      <w:pPr>
        <w:autoSpaceDE w:val="0"/>
        <w:autoSpaceDN w:val="0"/>
        <w:adjustRightInd w:val="0"/>
        <w:spacing w:after="0" w:line="274" w:lineRule="exact"/>
        <w:ind w:left="6538"/>
        <w:jc w:val="both"/>
        <w:rPr>
          <w:rFonts w:ascii="Times New Roman" w:eastAsia="Times New Roman" w:hAnsi="Times New Roman" w:cs="Times New Roman"/>
          <w:lang w:eastAsia="ru-RU"/>
        </w:rPr>
      </w:pPr>
      <w:r w:rsidRPr="006C56A2">
        <w:rPr>
          <w:rFonts w:ascii="Times New Roman" w:eastAsia="Times New Roman" w:hAnsi="Times New Roman" w:cs="Times New Roman"/>
          <w:lang w:eastAsia="ru-RU"/>
        </w:rPr>
        <w:t xml:space="preserve">протокол № </w:t>
      </w:r>
      <w:r w:rsidRPr="006C56A2">
        <w:rPr>
          <w:rFonts w:ascii="Times New Roman" w:eastAsia="Times New Roman" w:hAnsi="Times New Roman" w:cs="Times New Roman"/>
          <w:u w:val="single"/>
          <w:lang w:eastAsia="ru-RU"/>
        </w:rPr>
        <w:t xml:space="preserve">1 </w:t>
      </w:r>
    </w:p>
    <w:p w:rsidR="006C56A2" w:rsidRPr="006C56A2" w:rsidRDefault="006C56A2" w:rsidP="006C56A2">
      <w:pPr>
        <w:autoSpaceDE w:val="0"/>
        <w:autoSpaceDN w:val="0"/>
        <w:adjustRightInd w:val="0"/>
        <w:spacing w:after="0" w:line="274" w:lineRule="exact"/>
        <w:ind w:left="6538"/>
        <w:jc w:val="both"/>
        <w:rPr>
          <w:rFonts w:ascii="Times New Roman" w:eastAsia="Times New Roman" w:hAnsi="Times New Roman" w:cs="Times New Roman"/>
          <w:lang w:eastAsia="ru-RU"/>
        </w:rPr>
      </w:pPr>
      <w:r w:rsidRPr="006C56A2">
        <w:rPr>
          <w:rFonts w:ascii="Times New Roman" w:eastAsia="Times New Roman" w:hAnsi="Times New Roman" w:cs="Times New Roman"/>
          <w:lang w:eastAsia="ru-RU"/>
        </w:rPr>
        <w:t>от «2</w:t>
      </w:r>
      <w:r w:rsidR="00B406B7">
        <w:rPr>
          <w:rFonts w:ascii="Times New Roman" w:eastAsia="Times New Roman" w:hAnsi="Times New Roman" w:cs="Times New Roman"/>
          <w:lang w:eastAsia="ru-RU"/>
        </w:rPr>
        <w:t>8»августа 2021</w:t>
      </w:r>
      <w:r w:rsidRPr="006C56A2">
        <w:rPr>
          <w:rFonts w:ascii="Times New Roman" w:eastAsia="Times New Roman" w:hAnsi="Times New Roman" w:cs="Times New Roman"/>
          <w:lang w:eastAsia="ru-RU"/>
        </w:rPr>
        <w:t xml:space="preserve"> г.</w:t>
      </w: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exact"/>
        <w:ind w:left="42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after="0" w:line="240" w:lineRule="exact"/>
        <w:ind w:left="42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  <w:r w:rsidRPr="006C56A2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jc w:val="both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spacing w:before="86" w:after="0" w:line="240" w:lineRule="auto"/>
        <w:ind w:left="4200"/>
        <w:rPr>
          <w:rFonts w:ascii="Times New Roman" w:eastAsia="Times New Roman" w:hAnsi="Times New Roman" w:cs="Times New Roman"/>
          <w:lang w:eastAsia="ru-RU"/>
        </w:rPr>
      </w:pPr>
    </w:p>
    <w:p w:rsidR="006C56A2" w:rsidRPr="006C56A2" w:rsidRDefault="00B406B7" w:rsidP="006C56A2">
      <w:pPr>
        <w:autoSpaceDE w:val="0"/>
        <w:autoSpaceDN w:val="0"/>
        <w:adjustRightInd w:val="0"/>
        <w:spacing w:before="86" w:after="0" w:line="240" w:lineRule="auto"/>
        <w:ind w:left="420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u w:val="single"/>
          <w:lang w:eastAsia="ru-RU"/>
        </w:rPr>
        <w:t>2021</w:t>
      </w:r>
      <w:r w:rsidR="006C56A2" w:rsidRPr="006C56A2">
        <w:rPr>
          <w:rFonts w:ascii="Times New Roman" w:eastAsia="Times New Roman" w:hAnsi="Times New Roman" w:cs="Times New Roman"/>
          <w:u w:val="single"/>
          <w:lang w:eastAsia="ru-RU"/>
        </w:rPr>
        <w:t>-202</w:t>
      </w:r>
      <w:r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6C56A2" w:rsidRPr="006C56A2">
        <w:rPr>
          <w:rFonts w:ascii="Times New Roman" w:eastAsia="Times New Roman" w:hAnsi="Times New Roman" w:cs="Times New Roman"/>
          <w:lang w:eastAsia="ru-RU"/>
        </w:rPr>
        <w:t xml:space="preserve"> учебный год</w:t>
      </w:r>
    </w:p>
    <w:p w:rsidR="006C56A2" w:rsidRPr="006C56A2" w:rsidRDefault="006C56A2" w:rsidP="006C56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  <w:bookmarkStart w:id="1" w:name="_Toc364371388"/>
    </w:p>
    <w:p w:rsidR="006C56A2" w:rsidRPr="006C56A2" w:rsidRDefault="006C56A2" w:rsidP="006C56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p w:rsidR="006C56A2" w:rsidRPr="006C56A2" w:rsidRDefault="006C56A2" w:rsidP="00BE1B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  <w:lastRenderedPageBreak/>
        <w:t>Пояснительная записка</w:t>
      </w:r>
      <w:bookmarkEnd w:id="1"/>
    </w:p>
    <w:p w:rsidR="006C56A2" w:rsidRPr="006C56A2" w:rsidRDefault="006C56A2" w:rsidP="006C56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24"/>
          <w:lang w:eastAsia="ru-RU"/>
        </w:rPr>
      </w:pPr>
    </w:p>
    <w:p w:rsidR="006C56A2" w:rsidRPr="006C56A2" w:rsidRDefault="006C56A2" w:rsidP="006C56A2">
      <w:pPr>
        <w:autoSpaceDE w:val="0"/>
        <w:autoSpaceDN w:val="0"/>
        <w:adjustRightInd w:val="0"/>
        <w:ind w:firstLine="708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Рабочая программа по краеведческой деятельности во внеурочное время для 5 класса составлена с учётом нормативных документов:</w:t>
      </w:r>
    </w:p>
    <w:p w:rsidR="006C56A2" w:rsidRPr="006C56A2" w:rsidRDefault="006C56A2" w:rsidP="006C56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1.Приказ  Министерства образования и науки РФ от 22.09. 2011 №2357 «О внесении изменений в ФГОС  НОО, утверждённый приказом МОН от 6.10.2009 от 6.10.2009».</w:t>
      </w:r>
    </w:p>
    <w:p w:rsidR="006C56A2" w:rsidRPr="006C56A2" w:rsidRDefault="006C56A2" w:rsidP="006C56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Письмо МОН РФ №03-296 от 12.05. 2011 « Об организации внеурочной деятельности при введении ФГОС ООО».</w:t>
      </w:r>
    </w:p>
    <w:p w:rsidR="006C56A2" w:rsidRPr="006C56A2" w:rsidRDefault="006C56A2" w:rsidP="006C56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3.Государственная программа «Патриотическое воспитание граждан Российской Федерации на 2011-2015 годы», утверждена постановлением Правительства РФ от 05.10.2010 № 795  // Вестник образования. – 2011. - № 1. – С. 24. </w:t>
      </w:r>
    </w:p>
    <w:p w:rsidR="006C56A2" w:rsidRPr="006C56A2" w:rsidRDefault="006C56A2" w:rsidP="006C56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Программа составлена  с учетом рекомендаций и на основе программ:</w:t>
      </w:r>
    </w:p>
    <w:p w:rsidR="006C56A2" w:rsidRPr="006C56A2" w:rsidRDefault="006C56A2" w:rsidP="006C56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</w:t>
      </w:r>
      <w:proofErr w:type="spellStart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И.В.Зубарева</w:t>
      </w:r>
      <w:proofErr w:type="spellEnd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Программа кружка «Исследователь»  </w:t>
      </w:r>
    </w:p>
    <w:p w:rsidR="006C56A2" w:rsidRPr="006C56A2" w:rsidRDefault="006C56A2" w:rsidP="006C56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Ю.С. Суркова, В.Н. </w:t>
      </w:r>
      <w:proofErr w:type="spellStart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Воротникова</w:t>
      </w:r>
      <w:proofErr w:type="spellEnd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Л.А. Андриянова. Программа внеурочной деятельности «Изучаем родной край»,</w:t>
      </w:r>
    </w:p>
    <w:p w:rsidR="006C56A2" w:rsidRPr="006C56A2" w:rsidRDefault="006C56A2" w:rsidP="006C56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включенных</w:t>
      </w:r>
      <w:proofErr w:type="gramEnd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сборник: </w:t>
      </w:r>
    </w:p>
    <w:p w:rsidR="006C56A2" w:rsidRPr="006C56A2" w:rsidRDefault="006C56A2" w:rsidP="006C56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Организация внеурочной деятельности в начальной школе: сборник программ. В двух частях. Часть2/ составители А.П. Мишина, </w:t>
      </w:r>
      <w:proofErr w:type="spellStart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Н.Г.Шевцова</w:t>
      </w:r>
      <w:proofErr w:type="spellEnd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; под </w:t>
      </w:r>
      <w:proofErr w:type="spellStart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</w:t>
      </w:r>
      <w:proofErr w:type="gramStart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.р</w:t>
      </w:r>
      <w:proofErr w:type="gramEnd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ед</w:t>
      </w:r>
      <w:proofErr w:type="spellEnd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proofErr w:type="spellStart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Н.В.Калининой</w:t>
      </w:r>
      <w:proofErr w:type="spellEnd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В.В. Зарубиной.- Ульяновск: УИПКПРО,2011.-76 с.</w:t>
      </w:r>
    </w:p>
    <w:p w:rsidR="006C56A2" w:rsidRPr="006C56A2" w:rsidRDefault="006C56A2" w:rsidP="006C56A2">
      <w:pPr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Сборник предназначен для оказания методической помощи в организации внеурочной деятельности в условиях введения и реализации ФГОС второго поколения. Представленные в сборнике программы прошли экспертизу в областном экспертном совете.</w:t>
      </w:r>
    </w:p>
    <w:p w:rsidR="006C56A2" w:rsidRPr="006C56A2" w:rsidRDefault="006C56A2" w:rsidP="006C56A2">
      <w:pPr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Разработка программы </w:t>
      </w:r>
      <w:proofErr w:type="spellStart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исследовательско</w:t>
      </w:r>
      <w:proofErr w:type="spellEnd"/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-краеведческого направления продиктована  участием школы в РИП по теме: «</w:t>
      </w:r>
      <w:r w:rsidRPr="006C56A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Краеведение как технология становления и развития  сельской общественно-активной школы»</w:t>
      </w:r>
    </w:p>
    <w:p w:rsidR="006C56A2" w:rsidRPr="006C56A2" w:rsidRDefault="006C56A2" w:rsidP="006C56A2">
      <w:pPr>
        <w:autoSpaceDE w:val="0"/>
        <w:autoSpaceDN w:val="0"/>
        <w:adjustRightInd w:val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человека понятие Родины чаще всего связано с тем местом, где он родился и рос. Программа курса «Исследователи родной природы» направлена на углубление знаний о  природе родного края, о взаимосвязях и взаимообусловленности явлений в природе и обществе, знакомство с принципами и способами охраны природы и способах самостоятельного получения знаний о фактах и явлениях. Краеведческий материал, как более близкий и знакомый, усиливает конкретность и наглядность восприятия  учебного материала и оказывает большое воспитывающее воздействие. 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Общаясь с природой, учащиеся развиваются духовно, появляется чувство сопереживания, собственной причастности к природным процессам. 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особенностью </w:t>
      </w:r>
      <w:proofErr w:type="spellStart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программыявляется</w:t>
      </w:r>
      <w:proofErr w:type="spellEnd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то, что изучение эколого-краеведческого материала осуществляется в процессе </w:t>
      </w:r>
      <w:proofErr w:type="spellStart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ознакомленияи</w:t>
      </w:r>
      <w:proofErr w:type="spellEnd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отработки навыков исследовательской, проектной и природоохранной деятельности, предусмотрено выполнение  работ развивающих творческие способности.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составлена с учётом возрастных особенностей - в ней запланировано  много занятий в природе, у учащихся есть возможность выбора форм и направлений исследований.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программе учтена сезонность явлений в природе, в зимние месяцы проводятся в основном теоретические занятия,  полевые исследования, экскурсии в основном запланированы на осень и весну.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Основные цели курса</w:t>
      </w: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создание условий для формирования познавательной потребности в освоении краеведческого материала; </w:t>
      </w: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развития у учащихся любви и бережного отношения к природе,  формирования экологической культуры, навыков  исследовательской деятельности, развитие творческих способностей детей.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 внеурочной деятельности  - изучение  природы родного края в ходе исследовательской деятельности учащихся.</w:t>
      </w:r>
    </w:p>
    <w:p w:rsidR="006C56A2" w:rsidRPr="006C56A2" w:rsidRDefault="006C56A2" w:rsidP="006C56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8A9092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программы: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6C56A2" w:rsidRPr="006C56A2" w:rsidRDefault="006C56A2" w:rsidP="006C56A2">
      <w:pPr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Образовательные</w:t>
      </w:r>
      <w:r w:rsidRPr="006C56A2">
        <w:rPr>
          <w:rFonts w:ascii="Calibri" w:eastAsia="Times New Roman" w:hAnsi="Calibri" w:cs="Times New Roman"/>
          <w:sz w:val="28"/>
          <w:szCs w:val="28"/>
          <w:lang w:eastAsia="ru-RU"/>
        </w:rPr>
        <w:t xml:space="preserve"> </w:t>
      </w:r>
    </w:p>
    <w:p w:rsidR="006C56A2" w:rsidRPr="006C56A2" w:rsidRDefault="006C56A2" w:rsidP="006C56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расширить и углубить знания учащихся о природе родного края: знакомство с флорой и фауной, культурными растениями родного края;</w:t>
      </w:r>
    </w:p>
    <w:p w:rsidR="006C56A2" w:rsidRPr="006C56A2" w:rsidRDefault="006C56A2" w:rsidP="006C56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овладение начальными навыками исследовательской работы; </w:t>
      </w:r>
    </w:p>
    <w:p w:rsidR="006C56A2" w:rsidRPr="006C56A2" w:rsidRDefault="006C56A2" w:rsidP="006C56A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представлений о природе как о единой целостной системе.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2.Воспитательные:</w:t>
      </w:r>
    </w:p>
    <w:p w:rsidR="006C56A2" w:rsidRPr="006C56A2" w:rsidRDefault="006C56A2" w:rsidP="006C56A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- </w:t>
      </w: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гражданских качеств, любви к природе родного края;</w:t>
      </w:r>
    </w:p>
    <w:p w:rsidR="006C56A2" w:rsidRPr="006C56A2" w:rsidRDefault="006C56A2" w:rsidP="006C56A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 у учащихся   понимания личной ответственности за природные объекты;</w:t>
      </w:r>
    </w:p>
    <w:p w:rsidR="006C56A2" w:rsidRPr="006C56A2" w:rsidRDefault="006C56A2" w:rsidP="006C56A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инициативы, ответственности;</w:t>
      </w:r>
    </w:p>
    <w:p w:rsidR="006C56A2" w:rsidRPr="006C56A2" w:rsidRDefault="006C56A2" w:rsidP="006C56A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расширение стилей и способов взаимодействия с окружающими людьми;</w:t>
      </w:r>
    </w:p>
    <w:p w:rsidR="006C56A2" w:rsidRPr="006C56A2" w:rsidRDefault="006C56A2" w:rsidP="006C56A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3. Развивающие:</w:t>
      </w:r>
    </w:p>
    <w:p w:rsidR="006C56A2" w:rsidRPr="006C56A2" w:rsidRDefault="006C56A2" w:rsidP="006C56A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познавательного интереса, интеллектуальных и творческих способностей;</w:t>
      </w:r>
    </w:p>
    <w:p w:rsidR="006C56A2" w:rsidRPr="006C56A2" w:rsidRDefault="006C56A2" w:rsidP="006C56A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стимулирование стремления учащихся знать как можно больше о природе родного края, повышение интереса  к краеведению.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формирование умений: формулировать проблему, определять тему, цель и задачи, методы  исследования;  делать выводы и предложения;  претворять предложения в жизнь. 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умений и навыков общения, подготовки мероприятий, оформления исследовательских работ;</w:t>
      </w: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реализации программы</w:t>
      </w:r>
    </w:p>
    <w:p w:rsidR="006C56A2" w:rsidRPr="006C56A2" w:rsidRDefault="006C56A2" w:rsidP="006C56A2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Классные помещения</w:t>
      </w:r>
    </w:p>
    <w:p w:rsidR="006C56A2" w:rsidRPr="006C56A2" w:rsidRDefault="006C56A2" w:rsidP="006C56A2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технических средств</w:t>
      </w:r>
    </w:p>
    <w:p w:rsidR="006C56A2" w:rsidRPr="006C56A2" w:rsidRDefault="006C56A2" w:rsidP="006C56A2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Прикладной материал</w:t>
      </w:r>
    </w:p>
    <w:p w:rsidR="006C56A2" w:rsidRPr="006C56A2" w:rsidRDefault="006C56A2" w:rsidP="006C56A2">
      <w:pPr>
        <w:numPr>
          <w:ilvl w:val="0"/>
          <w:numId w:val="1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Методическая литература</w:t>
      </w:r>
    </w:p>
    <w:p w:rsidR="006C56A2" w:rsidRPr="006C56A2" w:rsidRDefault="006C56A2" w:rsidP="006C56A2">
      <w:p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C56A2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Основные принципы реализации программы</w:t>
      </w:r>
      <w:r w:rsidRPr="006C56A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– </w:t>
      </w: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научность, доступность, добровольность, </w:t>
      </w:r>
      <w:proofErr w:type="spellStart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субъектность</w:t>
      </w:r>
      <w:proofErr w:type="spellEnd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деятельностный</w:t>
      </w:r>
      <w:proofErr w:type="spellEnd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личностный подходы, преемственность, результативность, партнерство, творчество и успех.</w:t>
      </w:r>
      <w:proofErr w:type="gramEnd"/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кружка предусматривает теоретические и практические занятия: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1) теоретические: беседы,  лекции,  доклады,  викторины, самостоятельная работа.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</w:t>
      </w:r>
      <w:proofErr w:type="gramStart"/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2) практические: экскурсии, встречи,  практикумы  в  библиотеке, музее,  работа с документами, СМИ, работа с компьютером, другими информационными носителями.</w:t>
      </w:r>
      <w:proofErr w:type="gramEnd"/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color w:val="8A9092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Объём учебного времени 34 часа. (1 час в неделю)</w:t>
      </w: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Сроки реализации:    1 год</w:t>
      </w: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детей:       11 – 12 лет</w:t>
      </w: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 детей:        свободный</w:t>
      </w: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группы:    постоянный</w:t>
      </w: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Занятия:               групповые</w:t>
      </w: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spellStart"/>
      <w:r w:rsidRPr="006C56A2">
        <w:rPr>
          <w:rFonts w:ascii="Times New Roman" w:eastAsia="Times New Roman" w:hAnsi="Times New Roman" w:cs="Times New Roman"/>
          <w:b/>
          <w:bCs/>
          <w:sz w:val="28"/>
          <w:szCs w:val="28"/>
        </w:rPr>
        <w:t>Межпредметные</w:t>
      </w:r>
      <w:proofErr w:type="spellEnd"/>
      <w:r w:rsidRPr="006C56A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связи: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6C56A2" w:rsidRPr="006C56A2" w:rsidRDefault="006C56A2" w:rsidP="006C56A2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</w:rPr>
        <w:t xml:space="preserve">с уроками с географии: работа с картами; </w:t>
      </w:r>
    </w:p>
    <w:p w:rsidR="006C56A2" w:rsidRPr="006C56A2" w:rsidRDefault="006C56A2" w:rsidP="006C56A2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</w:rPr>
        <w:t>с уроками русского: запись отдельных выражений, предложений, из текстов изучаемых произведений;</w:t>
      </w:r>
      <w:r w:rsidRPr="006C56A2">
        <w:rPr>
          <w:rFonts w:ascii="Times New Roman" w:eastAsia="Times New Roman" w:hAnsi="Times New Roman" w:cs="Times New Roman"/>
          <w:bCs/>
          <w:sz w:val="28"/>
          <w:szCs w:val="28"/>
        </w:rPr>
        <w:tab/>
      </w:r>
    </w:p>
    <w:p w:rsidR="006C56A2" w:rsidRPr="006C56A2" w:rsidRDefault="006C56A2" w:rsidP="006C56A2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с уроками изобразительного искусства: оформление творческих работ, участие в выставках рисунков при защите проектов;</w:t>
      </w:r>
      <w:r w:rsidRPr="006C56A2">
        <w:rPr>
          <w:rFonts w:ascii="Times New Roman" w:eastAsia="Times New Roman" w:hAnsi="Times New Roman" w:cs="Times New Roman"/>
          <w:bCs/>
          <w:sz w:val="28"/>
          <w:szCs w:val="28"/>
        </w:rPr>
        <w:tab/>
      </w:r>
    </w:p>
    <w:p w:rsidR="006C56A2" w:rsidRPr="006C56A2" w:rsidRDefault="006C56A2" w:rsidP="006C56A2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</w:rPr>
        <w:t>с уроками информатики: работа с компьютерами и СМИ;</w:t>
      </w:r>
    </w:p>
    <w:p w:rsidR="006C56A2" w:rsidRPr="006C56A2" w:rsidRDefault="006C56A2" w:rsidP="006C56A2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</w:rPr>
        <w:t>с уроками математики: статистическая обработка данных исследований;</w:t>
      </w:r>
    </w:p>
    <w:p w:rsidR="006C56A2" w:rsidRPr="006C56A2" w:rsidRDefault="006C56A2" w:rsidP="006C56A2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</w:rPr>
        <w:t>с уроками истории: знание основных исторических событий в стране и мире;</w:t>
      </w:r>
    </w:p>
    <w:p w:rsidR="006C56A2" w:rsidRPr="006C56A2" w:rsidRDefault="006C56A2" w:rsidP="006C56A2">
      <w:pPr>
        <w:numPr>
          <w:ilvl w:val="0"/>
          <w:numId w:val="9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</w:rPr>
        <w:t>с уроками технологии: применение трудовых и технологических навыков при проведении практических работ и природоохранных акций</w:t>
      </w:r>
      <w:r w:rsidRPr="006C56A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C56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Предполагаемые результаты реализации программы</w:t>
      </w:r>
    </w:p>
    <w:p w:rsidR="006C56A2" w:rsidRPr="006C56A2" w:rsidRDefault="006C56A2" w:rsidP="006C56A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критерии их оценки: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1E0" w:firstRow="1" w:lastRow="1" w:firstColumn="1" w:lastColumn="1" w:noHBand="0" w:noVBand="0"/>
      </w:tblPr>
      <w:tblGrid>
        <w:gridCol w:w="4491"/>
        <w:gridCol w:w="5080"/>
      </w:tblGrid>
      <w:tr w:rsidR="006C56A2" w:rsidRPr="006C56A2" w:rsidTr="00532464">
        <w:tc>
          <w:tcPr>
            <w:tcW w:w="5508" w:type="dxa"/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Должны научиться</w:t>
            </w:r>
          </w:p>
        </w:tc>
        <w:tc>
          <w:tcPr>
            <w:tcW w:w="7200" w:type="dxa"/>
            <w:tcBorders>
              <w:bottom w:val="single" w:sz="4" w:space="0" w:color="auto"/>
            </w:tcBorders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Сформировать действия</w:t>
            </w:r>
          </w:p>
        </w:tc>
      </w:tr>
      <w:tr w:rsidR="006C56A2" w:rsidRPr="006C56A2" w:rsidTr="00532464">
        <w:tc>
          <w:tcPr>
            <w:tcW w:w="5508" w:type="dxa"/>
            <w:shd w:val="clear" w:color="auto" w:fill="FFFFFF"/>
          </w:tcPr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видеть проблемы;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ставить вопросы;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выдвигать гипотезы;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давать определение понятиям;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классифицировать;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наблюдать;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проводить эксперименты;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делать умозаключения и выводы;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структурировать материал;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готовить тексты собственных докладов;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объяснять, доказывать и защищать свои идеи.</w:t>
            </w:r>
          </w:p>
          <w:p w:rsidR="006C56A2" w:rsidRPr="006C56A2" w:rsidRDefault="006C56A2" w:rsidP="006C56A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200" w:type="dxa"/>
            <w:shd w:val="clear" w:color="auto" w:fill="FFFFFF"/>
          </w:tcPr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рефлексировать (видеть проблему; анализировать </w:t>
            </w:r>
            <w:proofErr w:type="gramStart"/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сделанное</w:t>
            </w:r>
            <w:proofErr w:type="gramEnd"/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видеть трудности, ошибки);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целеполагать</w:t>
            </w:r>
            <w:proofErr w:type="spellEnd"/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(ставить и удерживать цели);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планировать свою деятельность;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моделировать (представлять способ действия в виде модели-схемы, выделяя все существенное и главное);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проявлять инициативу при поиске способа решения задачи;</w:t>
            </w:r>
          </w:p>
          <w:p w:rsidR="006C56A2" w:rsidRPr="006C56A2" w:rsidRDefault="006C56A2" w:rsidP="006C56A2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вступать в коммуникацию (взаимодействовать при решении задачи, отстаивать свою позицию, принимать или аргументировано отклонять точки зрения других).</w:t>
            </w:r>
          </w:p>
        </w:tc>
      </w:tr>
    </w:tbl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56A2">
        <w:rPr>
          <w:rFonts w:ascii="Times New Roman" w:eastAsia="Times New Roman" w:hAnsi="Times New Roman" w:cs="Times New Roman"/>
          <w:b/>
          <w:sz w:val="28"/>
          <w:szCs w:val="28"/>
        </w:rPr>
        <w:t xml:space="preserve">Личностные   и   </w:t>
      </w:r>
      <w:proofErr w:type="spellStart"/>
      <w:r w:rsidRPr="006C56A2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r w:rsidRPr="006C56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</w:t>
      </w:r>
      <w:proofErr w:type="spellEnd"/>
      <w:r w:rsidRPr="006C56A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2093"/>
        <w:gridCol w:w="4672"/>
        <w:gridCol w:w="2977"/>
      </w:tblGrid>
      <w:tr w:rsidR="006C56A2" w:rsidRPr="006C56A2" w:rsidTr="00532464">
        <w:tc>
          <w:tcPr>
            <w:tcW w:w="2093" w:type="dxa"/>
            <w:tcBorders>
              <w:bottom w:val="single" w:sz="4" w:space="0" w:color="auto"/>
            </w:tcBorders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результаты</w:t>
            </w:r>
          </w:p>
        </w:tc>
        <w:tc>
          <w:tcPr>
            <w:tcW w:w="4672" w:type="dxa"/>
            <w:tcBorders>
              <w:bottom w:val="single" w:sz="4" w:space="0" w:color="auto"/>
            </w:tcBorders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формируемые  умения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средства формирования</w:t>
            </w:r>
          </w:p>
        </w:tc>
      </w:tr>
      <w:tr w:rsidR="006C56A2" w:rsidRPr="006C56A2" w:rsidTr="00532464">
        <w:trPr>
          <w:trHeight w:val="3030"/>
        </w:trPr>
        <w:tc>
          <w:tcPr>
            <w:tcW w:w="2093" w:type="dxa"/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личностные</w:t>
            </w:r>
          </w:p>
        </w:tc>
        <w:tc>
          <w:tcPr>
            <w:tcW w:w="4672" w:type="dxa"/>
            <w:shd w:val="clear" w:color="auto" w:fill="FFFFFF"/>
          </w:tcPr>
          <w:p w:rsidR="006C56A2" w:rsidRPr="006C56A2" w:rsidRDefault="006C56A2" w:rsidP="006C56A2">
            <w:pPr>
              <w:numPr>
                <w:ilvl w:val="0"/>
                <w:numId w:val="3"/>
              </w:numPr>
              <w:tabs>
                <w:tab w:val="num" w:pos="20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формирование у детей мотивации к обучению, о помощи им в самоорганизации и саморазвитии.</w:t>
            </w:r>
          </w:p>
          <w:p w:rsidR="006C56A2" w:rsidRPr="006C56A2" w:rsidRDefault="006C56A2" w:rsidP="006C56A2">
            <w:pPr>
              <w:numPr>
                <w:ilvl w:val="0"/>
                <w:numId w:val="2"/>
              </w:numPr>
              <w:tabs>
                <w:tab w:val="num" w:pos="20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развитие познавательных навыков учащихся, умений самостоятельно конструировать свои знания, ориентироваться в информационном пространстве, развитие критического и творческого мышления. </w:t>
            </w:r>
          </w:p>
        </w:tc>
        <w:tc>
          <w:tcPr>
            <w:tcW w:w="2977" w:type="dxa"/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на занятии парно-групповой работы</w:t>
            </w:r>
          </w:p>
        </w:tc>
      </w:tr>
      <w:tr w:rsidR="006C56A2" w:rsidRPr="006C56A2" w:rsidTr="00532464">
        <w:trPr>
          <w:trHeight w:val="538"/>
        </w:trPr>
        <w:tc>
          <w:tcPr>
            <w:tcW w:w="9742" w:type="dxa"/>
            <w:gridSpan w:val="3"/>
            <w:shd w:val="clear" w:color="auto" w:fill="FFFFFF"/>
          </w:tcPr>
          <w:p w:rsidR="006C56A2" w:rsidRPr="006C56A2" w:rsidRDefault="006C56A2" w:rsidP="006C56A2">
            <w:pPr>
              <w:tabs>
                <w:tab w:val="num" w:pos="20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6C56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Метапредметные</w:t>
            </w:r>
            <w:proofErr w:type="spellEnd"/>
            <w:r w:rsidRPr="006C56A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 результаты</w:t>
            </w:r>
          </w:p>
        </w:tc>
      </w:tr>
      <w:tr w:rsidR="006C56A2" w:rsidRPr="006C56A2" w:rsidTr="00532464">
        <w:tc>
          <w:tcPr>
            <w:tcW w:w="2093" w:type="dxa"/>
            <w:tcBorders>
              <w:bottom w:val="single" w:sz="4" w:space="0" w:color="auto"/>
            </w:tcBorders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регулятивные</w:t>
            </w:r>
          </w:p>
        </w:tc>
        <w:tc>
          <w:tcPr>
            <w:tcW w:w="4672" w:type="dxa"/>
            <w:tcBorders>
              <w:bottom w:val="single" w:sz="4" w:space="0" w:color="auto"/>
            </w:tcBorders>
            <w:shd w:val="clear" w:color="auto" w:fill="FFFFFF"/>
          </w:tcPr>
          <w:p w:rsidR="006C56A2" w:rsidRPr="006C56A2" w:rsidRDefault="006C56A2" w:rsidP="006C56A2">
            <w:pPr>
              <w:shd w:val="clear" w:color="auto" w:fill="FFFFFF"/>
              <w:tabs>
                <w:tab w:val="num" w:pos="207"/>
                <w:tab w:val="left" w:pos="33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6C56A2" w:rsidRPr="006C56A2" w:rsidRDefault="006C56A2" w:rsidP="006C56A2">
            <w:pPr>
              <w:tabs>
                <w:tab w:val="num" w:pos="20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планировать свое действие в соответствии с поставленной задачей и условиями ее реализации, в том числе во внутреннем плане</w:t>
            </w:r>
          </w:p>
          <w:p w:rsidR="006C56A2" w:rsidRPr="006C56A2" w:rsidRDefault="006C56A2" w:rsidP="006C56A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num" w:pos="207"/>
                <w:tab w:val="left" w:pos="33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осуществлять итоговый и пошаговый контроль по резуль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тату;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FFFFF"/>
          </w:tcPr>
          <w:p w:rsidR="006C56A2" w:rsidRPr="006C56A2" w:rsidRDefault="006C56A2" w:rsidP="006C56A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33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 сотрудничестве с учителем ставить новые учебные задачи;</w:t>
            </w:r>
          </w:p>
          <w:p w:rsidR="006C56A2" w:rsidRPr="006C56A2" w:rsidRDefault="006C56A2" w:rsidP="006C56A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33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преобразовывать практическую задачу </w:t>
            </w:r>
            <w:proofErr w:type="gramStart"/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</w:t>
            </w:r>
            <w:proofErr w:type="gramEnd"/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познаватель</w:t>
            </w: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softHyphen/>
              <w:t>ную;</w:t>
            </w:r>
          </w:p>
          <w:p w:rsidR="006C56A2" w:rsidRPr="006C56A2" w:rsidRDefault="006C56A2" w:rsidP="006C56A2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проявлять познавательную инициативу в учебном сотрудничестве</w:t>
            </w:r>
          </w:p>
        </w:tc>
      </w:tr>
      <w:tr w:rsidR="006C56A2" w:rsidRPr="006C56A2" w:rsidTr="00532464">
        <w:tc>
          <w:tcPr>
            <w:tcW w:w="2093" w:type="dxa"/>
            <w:tcBorders>
              <w:bottom w:val="single" w:sz="4" w:space="0" w:color="auto"/>
            </w:tcBorders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познавательные</w:t>
            </w:r>
          </w:p>
        </w:tc>
        <w:tc>
          <w:tcPr>
            <w:tcW w:w="4672" w:type="dxa"/>
            <w:tcBorders>
              <w:bottom w:val="single" w:sz="4" w:space="0" w:color="auto"/>
            </w:tcBorders>
            <w:shd w:val="clear" w:color="auto" w:fill="FFFFFF"/>
          </w:tcPr>
          <w:p w:rsidR="006C56A2" w:rsidRPr="006C56A2" w:rsidRDefault="006C56A2" w:rsidP="006C56A2">
            <w:pPr>
              <w:numPr>
                <w:ilvl w:val="0"/>
                <w:numId w:val="2"/>
              </w:numPr>
              <w:tabs>
                <w:tab w:val="num" w:pos="20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умения учиться: навыки решения творческих задач и навыки поиска, анализа и интерпретации информации.</w:t>
            </w:r>
          </w:p>
          <w:p w:rsidR="006C56A2" w:rsidRPr="006C56A2" w:rsidRDefault="006C56A2" w:rsidP="006C56A2">
            <w:pPr>
              <w:numPr>
                <w:ilvl w:val="0"/>
                <w:numId w:val="2"/>
              </w:numPr>
              <w:tabs>
                <w:tab w:val="num" w:pos="20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добывать необходимые знания и с их помощью проделывать конкретную работу.</w:t>
            </w:r>
          </w:p>
          <w:p w:rsidR="006C56A2" w:rsidRPr="006C56A2" w:rsidRDefault="006C56A2" w:rsidP="006C56A2">
            <w:pPr>
              <w:shd w:val="clear" w:color="auto" w:fill="FFFFFF"/>
              <w:tabs>
                <w:tab w:val="num" w:pos="207"/>
                <w:tab w:val="left" w:pos="29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осуществлять поиск необходимой информации для вы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полнения учебных заданий с использованием учебной литера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туры;</w:t>
            </w:r>
          </w:p>
          <w:p w:rsidR="006C56A2" w:rsidRPr="006C56A2" w:rsidRDefault="006C56A2" w:rsidP="006C56A2">
            <w:pPr>
              <w:shd w:val="clear" w:color="auto" w:fill="FFFFFF"/>
              <w:tabs>
                <w:tab w:val="num" w:pos="20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основам смыслового чтения художественных и познава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тельных текстов, выделять существенную информацию из текс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тов разных видов;</w:t>
            </w:r>
          </w:p>
          <w:p w:rsidR="006C56A2" w:rsidRPr="006C56A2" w:rsidRDefault="006C56A2" w:rsidP="006C56A2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num" w:pos="207"/>
                <w:tab w:val="left" w:pos="2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осуществлять анализ объектов с выделением существен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ных и несущественных признаков;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:rsidR="006C56A2" w:rsidRPr="006C56A2" w:rsidRDefault="006C56A2" w:rsidP="006C56A2">
            <w:pPr>
              <w:numPr>
                <w:ilvl w:val="0"/>
                <w:numId w:val="2"/>
              </w:numPr>
              <w:tabs>
                <w:tab w:val="num" w:pos="7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осуществлять расширенный поиск информации с использованием ресурсов библиотек и Интернета</w:t>
            </w:r>
          </w:p>
        </w:tc>
      </w:tr>
      <w:tr w:rsidR="006C56A2" w:rsidRPr="006C56A2" w:rsidTr="00532464">
        <w:tc>
          <w:tcPr>
            <w:tcW w:w="2093" w:type="dxa"/>
            <w:shd w:val="clear" w:color="auto" w:fill="FFFFFF"/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коммуникативные</w:t>
            </w:r>
          </w:p>
        </w:tc>
        <w:tc>
          <w:tcPr>
            <w:tcW w:w="4672" w:type="dxa"/>
            <w:shd w:val="clear" w:color="auto" w:fill="FFFFFF"/>
          </w:tcPr>
          <w:p w:rsidR="006C56A2" w:rsidRPr="006C56A2" w:rsidRDefault="006C56A2" w:rsidP="006C56A2">
            <w:pPr>
              <w:numPr>
                <w:ilvl w:val="0"/>
                <w:numId w:val="2"/>
              </w:numPr>
              <w:tabs>
                <w:tab w:val="num" w:pos="4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Учиться выполнять различные роли в группе (лидера, исполнителя, критика).</w:t>
            </w:r>
          </w:p>
          <w:p w:rsidR="006C56A2" w:rsidRPr="006C56A2" w:rsidRDefault="006C56A2" w:rsidP="006C56A2">
            <w:pPr>
              <w:numPr>
                <w:ilvl w:val="0"/>
                <w:numId w:val="2"/>
              </w:numPr>
              <w:tabs>
                <w:tab w:val="num" w:pos="4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умение координировать свои усилия с усилиями других. </w:t>
            </w:r>
          </w:p>
          <w:p w:rsidR="006C56A2" w:rsidRPr="006C56A2" w:rsidRDefault="006C56A2" w:rsidP="006C56A2">
            <w:pPr>
              <w:shd w:val="clear" w:color="auto" w:fill="FFFFFF"/>
              <w:tabs>
                <w:tab w:val="left" w:pos="326"/>
                <w:tab w:val="num" w:pos="4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>формулировать собственное мнение и позицию;</w:t>
            </w:r>
          </w:p>
          <w:p w:rsidR="006C56A2" w:rsidRPr="006C56A2" w:rsidRDefault="006C56A2" w:rsidP="006C56A2">
            <w:pPr>
              <w:shd w:val="clear" w:color="auto" w:fill="FFFFFF"/>
              <w:tabs>
                <w:tab w:val="left" w:pos="326"/>
                <w:tab w:val="num" w:pos="4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•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  <w:t xml:space="preserve">договариваться </w:t>
            </w:r>
            <w:r w:rsidRPr="006C56A2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и 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приходить к общему решению в совме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стной деятельности, в том числе в ситуации столкновения инте</w:t>
            </w: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ресов;</w:t>
            </w:r>
          </w:p>
          <w:p w:rsidR="006C56A2" w:rsidRPr="006C56A2" w:rsidRDefault="006C56A2" w:rsidP="006C56A2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326"/>
                <w:tab w:val="num" w:pos="49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задавать вопросы;</w:t>
            </w:r>
          </w:p>
          <w:p w:rsidR="006C56A2" w:rsidRPr="006C56A2" w:rsidRDefault="006C56A2" w:rsidP="006C56A2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left" w:pos="326"/>
                <w:tab w:val="num" w:pos="49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собственной</w:t>
            </w:r>
            <w:proofErr w:type="gramEnd"/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и ориентироваться на позицию партнера в общении и взаимодействии;</w:t>
            </w:r>
          </w:p>
          <w:p w:rsidR="006C56A2" w:rsidRPr="006C56A2" w:rsidRDefault="006C56A2" w:rsidP="006C56A2">
            <w:pPr>
              <w:numPr>
                <w:ilvl w:val="0"/>
                <w:numId w:val="2"/>
              </w:numPr>
              <w:tabs>
                <w:tab w:val="num" w:pos="49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6C56A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учитывать разные мнения и стремиться к координации различных позиций в сотрудничестве</w:t>
            </w:r>
          </w:p>
        </w:tc>
        <w:tc>
          <w:tcPr>
            <w:tcW w:w="2977" w:type="dxa"/>
            <w:shd w:val="clear" w:color="auto" w:fill="FFFFFF"/>
          </w:tcPr>
          <w:p w:rsidR="006C56A2" w:rsidRPr="006C56A2" w:rsidRDefault="006C56A2" w:rsidP="006C56A2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326"/>
                <w:tab w:val="num" w:pos="49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учитывать разные мнения и интересы и обосновывать собственную позицию;</w:t>
            </w:r>
          </w:p>
          <w:p w:rsidR="006C56A2" w:rsidRPr="006C56A2" w:rsidRDefault="006C56A2" w:rsidP="006C56A2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326"/>
                <w:tab w:val="num" w:pos="49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понимать относительность мнений и подходов к реше</w:t>
            </w: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softHyphen/>
              <w:t>нию проблемы;</w:t>
            </w:r>
          </w:p>
          <w:p w:rsidR="006C56A2" w:rsidRPr="006C56A2" w:rsidRDefault="006C56A2" w:rsidP="006C56A2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326"/>
                <w:tab w:val="num" w:pos="49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аргументировать свою позицию и координировать ее с позициями партнеров в сотрудничестве при выработке обще</w:t>
            </w: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softHyphen/>
              <w:t>го решения в совместной деятельности;</w:t>
            </w:r>
          </w:p>
          <w:p w:rsidR="006C56A2" w:rsidRPr="006C56A2" w:rsidRDefault="006C56A2" w:rsidP="006C56A2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326"/>
                <w:tab w:val="num" w:pos="49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продуктивно разрешать конфликты на основе учета интересов и позиций всех его участников;</w:t>
            </w:r>
          </w:p>
          <w:p w:rsidR="006C56A2" w:rsidRPr="006C56A2" w:rsidRDefault="006C56A2" w:rsidP="006C56A2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326"/>
                <w:tab w:val="num" w:pos="490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 учетом целей коммуникации достаточно точно, по</w:t>
            </w: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softHyphen/>
              <w:t>следовательно и полно передавать партнеру необходимую ин</w:t>
            </w:r>
            <w:r w:rsidRPr="006C56A2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softHyphen/>
              <w:t>формацию как ориентир для построения действия</w:t>
            </w:r>
          </w:p>
        </w:tc>
      </w:tr>
    </w:tbl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lastRenderedPageBreak/>
        <w:t>Требования к уровню знаний, умений и навыков по окончанию реализации программы: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– иметь представление об исследовательском обучении, сборе и обработке информации, составлении доклада, публичном выступлении;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– знать, как выбрать тему исследования, структуру исследования;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– уметь видеть проблему, выдвигать гипотезы, планировать ход исследования, давать определения понятиям, работать с текстом, делать выводы;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– уметь работать в группе, прислушиваться к мнению членов группы, отстаивать собственную точку зрения;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– владеть планированием и постановкой эксперимента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Возможные результаты («выходы») проектной деятельности младших школьников: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листовка;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аншлаг;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альбом;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газета;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плакат;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серия иллюстраций;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мультимедиа презентация;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справочник;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стенгазета;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сценарий праздника;</w:t>
      </w:r>
    </w:p>
    <w:p w:rsidR="006C56A2" w:rsidRPr="006C56A2" w:rsidRDefault="006C56A2" w:rsidP="006C56A2">
      <w:pPr>
        <w:numPr>
          <w:ilvl w:val="0"/>
          <w:numId w:val="6"/>
        </w:num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фотоальбом;</w:t>
      </w:r>
      <w:bookmarkStart w:id="2" w:name="_Toc364371389"/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C56A2" w:rsidRPr="006C56A2" w:rsidRDefault="006C56A2" w:rsidP="006C56A2">
      <w:pPr>
        <w:keepNext/>
        <w:keepLines/>
        <w:spacing w:before="480" w:after="0" w:line="240" w:lineRule="auto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eastAsia="ru-RU"/>
        </w:rPr>
      </w:pPr>
      <w:r w:rsidRPr="006C56A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eastAsia="ru-RU"/>
        </w:rPr>
        <w:t>Учебно-тематический план курса</w:t>
      </w:r>
      <w:bookmarkEnd w:id="2"/>
    </w:p>
    <w:p w:rsidR="006C56A2" w:rsidRPr="006C56A2" w:rsidRDefault="006C56A2" w:rsidP="006C56A2">
      <w:pPr>
        <w:spacing w:after="0" w:line="360" w:lineRule="auto"/>
        <w:ind w:left="360"/>
        <w:jc w:val="both"/>
        <w:rPr>
          <w:rFonts w:ascii="Calibri" w:eastAsia="Times New Roman" w:hAnsi="Calibri" w:cs="Times New Roman"/>
          <w:b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920"/>
        <w:gridCol w:w="6932"/>
        <w:gridCol w:w="1043"/>
      </w:tblGrid>
      <w:tr w:rsidR="006C56A2" w:rsidRPr="006C56A2" w:rsidTr="00532464">
        <w:trPr>
          <w:trHeight w:val="85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п\</w:t>
            </w:r>
            <w:proofErr w:type="gramStart"/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Тема. Содержание.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</w:tr>
      <w:tr w:rsidR="006C56A2" w:rsidRPr="006C56A2" w:rsidTr="00532464">
        <w:trPr>
          <w:trHeight w:val="5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1.«Введение» 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ч.</w:t>
            </w:r>
          </w:p>
        </w:tc>
      </w:tr>
      <w:tr w:rsidR="006C56A2" w:rsidRPr="006C56A2" w:rsidTr="00532464">
        <w:trPr>
          <w:trHeight w:val="8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4/09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«Исследовать, чтобы знать!». Цели и задачи курса. Вводная беседа, диагностическое анкетирование.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rPr>
          <w:trHeight w:val="5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5/09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Что нужно знать и уметь, чтобы стать исследователем. 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rPr>
          <w:trHeight w:val="5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6/09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Родина на карте России.</w:t>
            </w:r>
            <w:r w:rsidRPr="006C56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Географические и природные особенности </w:t>
            </w:r>
            <w:proofErr w:type="spellStart"/>
            <w:r w:rsidRPr="006C56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Зеленодольского</w:t>
            </w:r>
            <w:proofErr w:type="spellEnd"/>
            <w:r w:rsidRPr="006C56A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района.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2.«Методы исследований и обработки данных» 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27ч.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11/09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полевых исследований. Экскурсия «Изучение видового состава деревьев и кустарников в окрестностях школы»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2/10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материалов экскурсии, оформление отчетов.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«Цветочно-декоративные растения улицы Центральная».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4/10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материалов экскурсии, оформление отчетов.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5/10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учеты птиц. Участие в международной акции.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6/11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камеральных исследований: обзор источников информации, интервью, опрос, опыт, и др.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7/11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структуры исследовательских проектов в ходе  знакомство с ученическими проектами прошлых лет. 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8/11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Компьютер – помощник при работе над проектом. Правила ТБ при работе с ПК. Программа  текстовый редактор  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Word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Программа  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PowerPoint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9/11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Отработка навыков работы в </w:t>
            </w:r>
            <w:proofErr w:type="gramStart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текстовом</w:t>
            </w:r>
            <w:proofErr w:type="gramEnd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редакторе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Word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4/12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 – источник информации. Работа с интернетом, знакомство с поисковыми системами.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5/12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с сайтом «Птицы Среднего Поволжья». Птицы Красной Книги РТ и нашей </w:t>
            </w:r>
            <w:proofErr w:type="spellStart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деревн</w:t>
            </w:r>
            <w:proofErr w:type="spellEnd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6/12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кормушек из бросового материала. Правила кормления птиц зимой.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7/12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метод исследования - наблюдение. Наблюдение за птицами на кормушках.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8/01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проектом «Птицы, зимующие в поселке»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9/01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«Следы на снегу»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10/01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Информационно-библиотечный центр – источник краеведческой информации. Работа по индивидуальным заданиям: «Насекомые (рыбы, земноводные, пресмыкающиеся, млекопитающие.) Красной Книги РТ и нашей деревни»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11/01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программой 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PowerPoint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ходе работы </w:t>
            </w:r>
            <w:proofErr w:type="gramStart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</w:t>
            </w:r>
            <w:proofErr w:type="gramEnd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индивидуальным проектам.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5/02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Музей  - источник краеведческой информации. Экскурсия «Отпечатки и окаменелости – свидетели «морского» прошлого нашего края». 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6/02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Знакомство с методикой определения деревьев и кустарников по зимующим побегам.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7/02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деревьев и кустарников нашей деревни по зимующим побегам. Практическая работа.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8/02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человек изменяет природу.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5/03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ООПТ </w:t>
            </w:r>
            <w:proofErr w:type="spellStart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Зеленодольского</w:t>
            </w:r>
            <w:proofErr w:type="spellEnd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6/03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 барс - природный символ РТ.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7/03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Природные символы моей малой родины (конкурс рисунков)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9/03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картотеки охраняемых растений.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2/04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листовок «Сохраним первоцветы»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3/04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Первоцветы на территории поселка</w:t>
            </w:r>
            <w:proofErr w:type="gramStart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экскурсия)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3. «Подведем итоги»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ч</w:t>
            </w: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1/05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творческих работ: рисунков, сочинений, листовок</w:t>
            </w:r>
            <w:proofErr w:type="gramStart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,..</w:t>
            </w:r>
            <w:proofErr w:type="gramEnd"/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2/05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исследовательских проектов.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3/05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Итоговая краеведческая игра </w:t>
            </w:r>
            <w:proofErr w:type="spellStart"/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Фотокросс</w:t>
            </w:r>
            <w:proofErr w:type="spellEnd"/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6A2" w:rsidRPr="006C56A2" w:rsidTr="00532464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numPr>
                <w:ilvl w:val="0"/>
                <w:numId w:val="10"/>
              </w:num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4/05</w:t>
            </w:r>
          </w:p>
        </w:tc>
        <w:tc>
          <w:tcPr>
            <w:tcW w:w="6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года. Летние задания.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6A2" w:rsidRPr="006C56A2" w:rsidRDefault="006C56A2" w:rsidP="006C56A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6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6C56A2" w:rsidRPr="006C56A2" w:rsidRDefault="006C56A2" w:rsidP="006C56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_Toc364371390"/>
    </w:p>
    <w:p w:rsidR="006C56A2" w:rsidRPr="006C56A2" w:rsidRDefault="006C56A2" w:rsidP="006C56A2">
      <w:pPr>
        <w:keepNext/>
        <w:keepLines/>
        <w:spacing w:before="480" w:after="0" w:line="240" w:lineRule="auto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 w:eastAsia="ru-RU"/>
        </w:rPr>
      </w:pPr>
      <w:r w:rsidRPr="006C56A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eastAsia="ru-RU"/>
        </w:rPr>
        <w:t>Содержание тематического планирования</w:t>
      </w:r>
      <w:bookmarkEnd w:id="3"/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1.«Введение» 3 ч.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Введение «Исследовать, чтобы знать!». Цели и задачи курса. Вводная беседа, диагностическое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.Ч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нужно знать и уметь, чтобы стать исследователем. Моя Родина на карте России.</w:t>
      </w:r>
      <w:r w:rsidRPr="006C56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Географические и природные особенности Радищевского района: рельеф, климат, гидрология. 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2.«Методы исследований и обработки данных» 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Методы полевых исследований: маршрутный метод, правила ведения полевых дневников. 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обработки материалов экскурсий, оформления отчетов. 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камеральных исследований: обзор источников информации, интервью, опрос, опыт, и др. Структура исследовательского проекта: введение, обзор источников информации, методы исследований, результаты исследования, выводы.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 – помощник при работе над проектом. Правила ТБ при работе с ПК. Программа  текстовый редактор  </w:t>
      </w:r>
      <w:r w:rsidRPr="006C56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Word</w:t>
      </w: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Программа  </w:t>
      </w:r>
      <w:r w:rsidRPr="006C56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PowerPoint</w:t>
      </w: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  Компьютер – источник информации. Работа с интернетом, знакомство с поисковыми системами.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Правила кормления птиц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зимой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сновной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 исследования - наблюдение. Наблюдение за птицами на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кормушках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абота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 проектом «Птицы, зимующие в деревне»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Информационно-библиотечный центр – источник краеведческой информации. Знакомство с охраняемыми животными в ходе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работынад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индивидуальными проектами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программой </w:t>
      </w:r>
      <w:r w:rsidRPr="006C56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PowerPoint</w:t>
      </w: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Отработка навыков работы с программой. Мультимедиа презентация, как способ  презентации исследовательского проекта.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Музей  - источник краеведческой информации. Работа с архивными материалами, знакомство с экспонатами отдела «Наш край».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методикой определения деревьев и кустарников по зимующим побегам.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деревьев и кустарников парка и скверов по зимующим побегам. 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человек изменяет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природу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ОПТ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Ак бар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с-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природный символ РТ.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Природные символы моей малой родины (конкурс рисунков)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 листовок «Сохраним первоцветы»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Экскурсии: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«Цветочно-декоративные растения улицы 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Центральная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«Изучение видового состава деревьев и кустарников в окрестностях школы» 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«Осенние учеты птиц. Участие в международной акции».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«Следы на снегу»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«Отпечатки и окаменелости – свидетели «морского» прошлого нашего края».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Практические работы: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сайтом «Птицы Среднего Поволжья». Птицы Красной Книги РТ и нашей деревни. 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деревьев и кустарников парка и скверов по зимующим побегам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кормушек из бросового материала.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картотеки охраняемых растений.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Творческие работы: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«Первоцветы на территории поселка»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 «Подведем итоги» 4 ч</w:t>
      </w:r>
    </w:p>
    <w:p w:rsidR="006C56A2" w:rsidRPr="006C56A2" w:rsidRDefault="006C56A2" w:rsidP="006C56A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Презентация полученных знаний умений и навыков. Выставка творческих работ: рисунков, сочинений,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листовок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ащита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исследовательских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проектов.Итоговая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краеведческая игра -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фотокросс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Рефлексия. Подведение итогов года. Летние задания.</w:t>
      </w:r>
      <w:bookmarkStart w:id="4" w:name="_Toc364371391"/>
    </w:p>
    <w:p w:rsidR="006C56A2" w:rsidRPr="006C56A2" w:rsidRDefault="006C56A2" w:rsidP="006C56A2">
      <w:pPr>
        <w:keepNext/>
        <w:keepLines/>
        <w:numPr>
          <w:ilvl w:val="0"/>
          <w:numId w:val="11"/>
        </w:numPr>
        <w:spacing w:before="480" w:after="0" w:line="240" w:lineRule="auto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eastAsia="ru-RU"/>
        </w:rPr>
      </w:pPr>
      <w:r w:rsidRPr="006C56A2">
        <w:rPr>
          <w:rFonts w:asciiTheme="majorHAnsi" w:eastAsiaTheme="majorEastAsia" w:hAnsiTheme="majorHAnsi" w:cstheme="majorBidi"/>
          <w:b/>
          <w:bCs/>
          <w:i/>
          <w:iCs/>
          <w:color w:val="365F91" w:themeColor="accent1" w:themeShade="BF"/>
          <w:sz w:val="28"/>
          <w:szCs w:val="28"/>
          <w:lang w:eastAsia="ru-RU"/>
        </w:rPr>
        <w:lastRenderedPageBreak/>
        <w:t>Увидеть и познать свой край можно либо своими глазами, либо с помощью книг»</w:t>
      </w:r>
    </w:p>
    <w:p w:rsidR="006C56A2" w:rsidRPr="006C56A2" w:rsidRDefault="006C56A2" w:rsidP="006C56A2">
      <w:pPr>
        <w:keepNext/>
        <w:keepLines/>
        <w:spacing w:before="480" w:after="0" w:line="240" w:lineRule="auto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eastAsia="ru-RU"/>
        </w:rPr>
      </w:pPr>
      <w:r w:rsidRPr="006C56A2">
        <w:rPr>
          <w:rFonts w:asciiTheme="majorHAnsi" w:eastAsiaTheme="majorEastAsia" w:hAnsiTheme="majorHAnsi" w:cstheme="majorBidi"/>
          <w:b/>
          <w:bCs/>
          <w:i/>
          <w:iCs/>
          <w:color w:val="365F91" w:themeColor="accent1" w:themeShade="BF"/>
          <w:sz w:val="28"/>
          <w:szCs w:val="28"/>
          <w:lang w:eastAsia="ru-RU"/>
        </w:rPr>
        <w:tab/>
      </w:r>
      <w:r w:rsidRPr="006C56A2">
        <w:rPr>
          <w:rFonts w:asciiTheme="majorHAnsi" w:eastAsiaTheme="majorEastAsia" w:hAnsiTheme="majorHAnsi" w:cstheme="majorBidi"/>
          <w:b/>
          <w:bCs/>
          <w:i/>
          <w:iCs/>
          <w:color w:val="365F91" w:themeColor="accent1" w:themeShade="BF"/>
          <w:sz w:val="28"/>
          <w:szCs w:val="28"/>
          <w:lang w:eastAsia="ru-RU"/>
        </w:rPr>
        <w:tab/>
      </w:r>
      <w:r w:rsidRPr="006C56A2">
        <w:rPr>
          <w:rFonts w:asciiTheme="majorHAnsi" w:eastAsiaTheme="majorEastAsia" w:hAnsiTheme="majorHAnsi" w:cstheme="majorBidi"/>
          <w:b/>
          <w:bCs/>
          <w:i/>
          <w:iCs/>
          <w:color w:val="365F91" w:themeColor="accent1" w:themeShade="BF"/>
          <w:sz w:val="28"/>
          <w:szCs w:val="28"/>
          <w:lang w:eastAsia="ru-RU"/>
        </w:rPr>
        <w:tab/>
      </w:r>
      <w:r w:rsidRPr="006C56A2">
        <w:rPr>
          <w:rFonts w:asciiTheme="majorHAnsi" w:eastAsiaTheme="majorEastAsia" w:hAnsiTheme="majorHAnsi" w:cstheme="majorBidi"/>
          <w:b/>
          <w:bCs/>
          <w:i/>
          <w:iCs/>
          <w:color w:val="365F91" w:themeColor="accent1" w:themeShade="BF"/>
          <w:sz w:val="28"/>
          <w:szCs w:val="28"/>
          <w:lang w:eastAsia="ru-RU"/>
        </w:rPr>
        <w:tab/>
      </w:r>
      <w:r w:rsidRPr="006C56A2">
        <w:rPr>
          <w:rFonts w:asciiTheme="majorHAnsi" w:eastAsiaTheme="majorEastAsia" w:hAnsiTheme="majorHAnsi" w:cstheme="majorBidi"/>
          <w:b/>
          <w:bCs/>
          <w:i/>
          <w:iCs/>
          <w:color w:val="365F91" w:themeColor="accent1" w:themeShade="BF"/>
          <w:sz w:val="28"/>
          <w:szCs w:val="28"/>
          <w:lang w:eastAsia="ru-RU"/>
        </w:rPr>
        <w:tab/>
      </w:r>
      <w:r w:rsidRPr="006C56A2">
        <w:rPr>
          <w:rFonts w:asciiTheme="majorHAnsi" w:eastAsiaTheme="majorEastAsia" w:hAnsiTheme="majorHAnsi" w:cstheme="majorBidi"/>
          <w:b/>
          <w:bCs/>
          <w:i/>
          <w:iCs/>
          <w:color w:val="365F91" w:themeColor="accent1" w:themeShade="BF"/>
          <w:sz w:val="28"/>
          <w:szCs w:val="28"/>
          <w:lang w:eastAsia="ru-RU"/>
        </w:rPr>
        <w:tab/>
        <w:t>М. Ломоносов</w:t>
      </w:r>
    </w:p>
    <w:p w:rsidR="006C56A2" w:rsidRPr="006C56A2" w:rsidRDefault="006C56A2" w:rsidP="006C56A2">
      <w:pPr>
        <w:keepNext/>
        <w:keepLines/>
        <w:spacing w:before="480" w:after="0" w:line="240" w:lineRule="auto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eastAsia="ru-RU"/>
        </w:rPr>
      </w:pPr>
      <w:r w:rsidRPr="006C56A2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eastAsia="ru-RU"/>
        </w:rPr>
        <w:t>ДОПОЛНИТЕЛЬНАЯ ЛИТЕРАТУРА</w:t>
      </w:r>
      <w:bookmarkEnd w:id="4"/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Абрахина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  Б.,  Осипова В. Б., Царёв Г. Н. Позвоночные животные Ульяновской области.– Ульяновск:  Симбирская книга, 1993. –  С. 167.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Достопремечательности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Ульяновской области </w:t>
      </w:r>
      <w:hyperlink r:id="rId8" w:history="1">
        <w:r w:rsidRPr="006C56A2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http://ulobl.ucoz.ru/index/0-21</w:t>
        </w:r>
      </w:hyperlink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Официальный сайт Радищевского района www.radishevo.</w:t>
      </w:r>
      <w:r w:rsidRPr="006C56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region</w:t>
      </w: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73.ru/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index.php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?..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Праздник дикого пиона. Журнал «Маномах»№2(37)и2004г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Праздник Дикого Пиона</w:t>
      </w: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Сайт Октябрьской средней школы. </w:t>
      </w:r>
      <w:r w:rsidRPr="006C56A2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http://ossh.ru/index.php?newsid=165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Радищевское чудо – дикий пион. http://www.ul.aif.ru/culture/article/12456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Долина солнечных орлов. Фонд «Русский мир»</w:t>
      </w:r>
    </w:p>
    <w:p w:rsidR="006C56A2" w:rsidRPr="006C56A2" w:rsidRDefault="006C56A2" w:rsidP="006C56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http://www.russkiymir.ru/russkiymir/ru/magazines/archive/2009/06/article016.html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Бородин О.В., Корольков М.А., Смирнова С.Л. Долина солнечных орлов // Природа Симбирского Поволжья. Сб. науч. тр. – Вып.1. – Ульяновск: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УлГТУ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, 2000. – С.142 – 144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Окроверцхова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И.А. Путешествие Палласа по России. – Саратов, 1992. – 62 c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Долина солнечных орлов. Бородин О.В. Берегиня</w:t>
      </w:r>
      <w:hyperlink r:id="rId9" w:history="1">
        <w:r w:rsidRPr="006C56A2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http://www.greensalvation.org/old/Russian/Cooperation/Bereginya/08_05/6-2.htm</w:t>
        </w:r>
      </w:hyperlink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Барабашин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Т.О. Хищные птицы среднего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Поволжья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:с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овременное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распространение, динамика численности и факторы воздействия на популяции. Природа Симбирского Поволжья: Сборник научных трудов. –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 5. – Ульяновск: Корпорация технологий продвижения, 2004.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Бородин О. В., Корольков М. А., Смирнова С. Л. Долина солнечных орлов // Природа Симбирского Поволжья: Сб. научных трудов.– Вып.1.</w:t>
      </w: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– Ульяновск: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УлГТУ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, 2000.– С. 142-144.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Бородин О. В.,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Барабашин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О. Мониторинг гнездовой группировки орлов-могильников на юге Ульяновской области // Природа Симбирского Поволжья: Сборник научных трудов. –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 5. – Ульяновск: Корпорация технологий продвижения, 2004. –  С. 119-124.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Бородин  О.  В.  Конспект  фауны птиц Ульяновской области:  Справочник.  – Ульяновск:  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Филиал МГУ, 1994. – 96 с. (Серия "Природа Ульяновской области".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 1).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Благовещенский В.В., Раков Н.С., Шустов В.С. Редкие и исчезающие растения Ульяновской области. Саратов. Приволжское книжное издательство. 1989. 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Золотухин В.В. Материалы по фауне 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чешуекрылых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Ульяновской области. Сообщение 2.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BombycesetSphinges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//Сер. Природа Ульяновской области. Ульяновск, 1995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 5. С. 58-75.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Особо охраняемые природные территории Ульяновской области. – Ульяновск: “Дом печати”, 1997. – 182 с.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iCs/>
          <w:snapToGrid w:val="0"/>
          <w:sz w:val="24"/>
          <w:szCs w:val="24"/>
          <w:lang w:eastAsia="ru-RU"/>
        </w:rPr>
        <w:t xml:space="preserve">Природные условия Ульяновской области. Казань: Изд-во </w:t>
      </w:r>
      <w:proofErr w:type="spellStart"/>
      <w:r w:rsidRPr="006C56A2">
        <w:rPr>
          <w:rFonts w:ascii="Times New Roman" w:eastAsia="Times New Roman" w:hAnsi="Times New Roman" w:cs="Times New Roman"/>
          <w:bCs/>
          <w:iCs/>
          <w:snapToGrid w:val="0"/>
          <w:sz w:val="24"/>
          <w:szCs w:val="24"/>
          <w:lang w:eastAsia="ru-RU"/>
        </w:rPr>
        <w:t>Казан</w:t>
      </w:r>
      <w:proofErr w:type="gramStart"/>
      <w:r w:rsidRPr="006C56A2">
        <w:rPr>
          <w:rFonts w:ascii="Times New Roman" w:eastAsia="Times New Roman" w:hAnsi="Times New Roman" w:cs="Times New Roman"/>
          <w:bCs/>
          <w:iCs/>
          <w:snapToGrid w:val="0"/>
          <w:sz w:val="24"/>
          <w:szCs w:val="24"/>
          <w:lang w:eastAsia="ru-RU"/>
        </w:rPr>
        <w:t>.у</w:t>
      </w:r>
      <w:proofErr w:type="gramEnd"/>
      <w:r w:rsidRPr="006C56A2">
        <w:rPr>
          <w:rFonts w:ascii="Times New Roman" w:eastAsia="Times New Roman" w:hAnsi="Times New Roman" w:cs="Times New Roman"/>
          <w:bCs/>
          <w:iCs/>
          <w:snapToGrid w:val="0"/>
          <w:sz w:val="24"/>
          <w:szCs w:val="24"/>
          <w:lang w:eastAsia="ru-RU"/>
        </w:rPr>
        <w:t>н</w:t>
      </w:r>
      <w:proofErr w:type="spellEnd"/>
      <w:r w:rsidRPr="006C56A2">
        <w:rPr>
          <w:rFonts w:ascii="Times New Roman" w:eastAsia="Times New Roman" w:hAnsi="Times New Roman" w:cs="Times New Roman"/>
          <w:bCs/>
          <w:iCs/>
          <w:snapToGrid w:val="0"/>
          <w:sz w:val="24"/>
          <w:szCs w:val="24"/>
          <w:lang w:eastAsia="ru-RU"/>
        </w:rPr>
        <w:t>-</w:t>
      </w:r>
      <w:r w:rsidRPr="006C56A2">
        <w:rPr>
          <w:rFonts w:ascii="Times New Roman" w:eastAsia="Times New Roman" w:hAnsi="Times New Roman" w:cs="Times New Roman"/>
          <w:bCs/>
          <w:iCs/>
          <w:snapToGrid w:val="0"/>
          <w:sz w:val="24"/>
          <w:szCs w:val="24"/>
          <w:lang w:eastAsia="ru-RU"/>
        </w:rPr>
        <w:lastRenderedPageBreak/>
        <w:t>та, 1978. 328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Радищево. http://simturinfo.ru/pages/gorodaiseluo/radischevoist.htm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Радищевский район</w:t>
      </w:r>
    </w:p>
    <w:p w:rsidR="006C56A2" w:rsidRPr="006C56A2" w:rsidRDefault="006C56A2" w:rsidP="006C56A2">
      <w:pPr>
        <w:widowControl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http://www.bankgorodov.ru/region/raion.php?id=1622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Редкие виды позвоночных животных Ульяновской области, занесённые </w:t>
      </w:r>
      <w:r w:rsidRPr="006C56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Красную книгу РФ. </w:t>
      </w: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исследований 2009 года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С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ост. М.В.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Корепов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Ульяновск: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УлГПУ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 И.Н. Ульянова, НИЦ «Поволжье», 2009. – 48 с.: ил.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Ульяновская область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Животный мир </w:t>
      </w:r>
      <w:hyperlink r:id="rId10" w:history="1">
        <w:r w:rsidRPr="006C56A2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http://ulyanovsk.boom.ru/gm.html</w:t>
        </w:r>
      </w:hyperlink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Качалина М.А. Радищево (к 250летию 1748-</w:t>
      </w:r>
      <w:smartTag w:uri="urn:schemas-microsoft-com:office:smarttags" w:element="metricconverter">
        <w:smartTagPr>
          <w:attr w:name="ProductID" w:val="1998 г"/>
        </w:smartTagPr>
        <w:r w:rsidRPr="006C56A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1998 </w:t>
        </w:r>
        <w:proofErr w:type="spellStart"/>
        <w:r w:rsidRPr="006C56A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г</w:t>
        </w:r>
      </w:smartTag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spellEnd"/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.). Ульяновск. Дом печати. 1998.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Радищевского отдела ВООП.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“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Маномах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журнал для семейного чтения № 3 </w:t>
      </w:r>
      <w:smartTag w:uri="urn:schemas-microsoft-com:office:smarttags" w:element="metricconverter">
        <w:smartTagPr>
          <w:attr w:name="ProductID" w:val="1996 г"/>
        </w:smartTagPr>
        <w:r w:rsidRPr="006C56A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1996 г</w:t>
        </w:r>
      </w:smartTag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Печатный двор Ульяновск.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ООПТ Ульяновской области / Под ред. В.В. </w:t>
      </w:r>
      <w:proofErr w:type="spell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Благовещенского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.У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льяновск</w:t>
      </w:r>
      <w:proofErr w:type="spell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: “Дом печати”, 1997.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Флора и растительность Среднего Поволжья. Межвузовский сборник</w:t>
      </w:r>
      <w:proofErr w:type="gramStart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П</w:t>
      </w:r>
      <w:proofErr w:type="gramEnd"/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од. Ред. В.В. Благовещенского. УПИ им. И.Н. Ульянова г. Ульяновск, 1979.</w:t>
      </w:r>
    </w:p>
    <w:p w:rsidR="006C56A2" w:rsidRPr="006C56A2" w:rsidRDefault="006C56A2" w:rsidP="006C56A2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Качалина М.А.</w:t>
      </w:r>
      <w:r w:rsidRPr="006C56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СЛОВАРЬ ГЕОГРАФИЧЕСКИХ НАЗВАНИЙ РАДИЩЕВСКОГО РАЙОНА</w:t>
      </w:r>
    </w:p>
    <w:p w:rsidR="006C56A2" w:rsidRPr="006C56A2" w:rsidRDefault="006C56A2" w:rsidP="006C56A2">
      <w:pPr>
        <w:widowControl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56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http://narod.yandex.ru/cgibin/yandmarkup?cluster=11&amp;prog=0x2757571A</w:t>
      </w: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56A2" w:rsidRPr="006C56A2" w:rsidRDefault="006C56A2" w:rsidP="006C56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7F8D" w:rsidRDefault="008C7F8D"/>
    <w:sectPr w:rsidR="008C7F8D" w:rsidSect="00E414CA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B2A" w:rsidRDefault="005C2B2A">
      <w:pPr>
        <w:spacing w:after="0" w:line="240" w:lineRule="auto"/>
      </w:pPr>
      <w:r>
        <w:separator/>
      </w:r>
    </w:p>
  </w:endnote>
  <w:endnote w:type="continuationSeparator" w:id="0">
    <w:p w:rsidR="005C2B2A" w:rsidRDefault="005C2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8753993"/>
      <w:docPartObj>
        <w:docPartGallery w:val="Page Numbers (Bottom of Page)"/>
        <w:docPartUnique/>
      </w:docPartObj>
    </w:sdtPr>
    <w:sdtEndPr/>
    <w:sdtContent>
      <w:p w:rsidR="00BC4520" w:rsidRDefault="006C56A2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757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C4520" w:rsidRDefault="0023757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B2A" w:rsidRDefault="005C2B2A">
      <w:pPr>
        <w:spacing w:after="0" w:line="240" w:lineRule="auto"/>
      </w:pPr>
      <w:r>
        <w:separator/>
      </w:r>
    </w:p>
  </w:footnote>
  <w:footnote w:type="continuationSeparator" w:id="0">
    <w:p w:rsidR="005C2B2A" w:rsidRDefault="005C2B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67CD6F0"/>
    <w:lvl w:ilvl="0">
      <w:numFmt w:val="bullet"/>
      <w:lvlText w:val="*"/>
      <w:lvlJc w:val="left"/>
    </w:lvl>
  </w:abstractNum>
  <w:abstractNum w:abstractNumId="1">
    <w:nsid w:val="23C031CC"/>
    <w:multiLevelType w:val="hybridMultilevel"/>
    <w:tmpl w:val="54E8D9C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E4C6811"/>
    <w:multiLevelType w:val="hybridMultilevel"/>
    <w:tmpl w:val="EBCECC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7644C1"/>
    <w:multiLevelType w:val="multilevel"/>
    <w:tmpl w:val="A502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4E1623"/>
    <w:multiLevelType w:val="hybridMultilevel"/>
    <w:tmpl w:val="C224578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C760C3D"/>
    <w:multiLevelType w:val="hybridMultilevel"/>
    <w:tmpl w:val="416883DC"/>
    <w:lvl w:ilvl="0" w:tplc="08A649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6466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DCE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0D64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0258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B018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EAAA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14E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E0F1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FE35E27"/>
    <w:multiLevelType w:val="hybridMultilevel"/>
    <w:tmpl w:val="7AD0FDA0"/>
    <w:lvl w:ilvl="0" w:tplc="E67CD6F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D65DAE"/>
    <w:multiLevelType w:val="hybridMultilevel"/>
    <w:tmpl w:val="2E6407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5610EE1"/>
    <w:multiLevelType w:val="hybridMultilevel"/>
    <w:tmpl w:val="5C48C2D6"/>
    <w:lvl w:ilvl="0" w:tplc="024EE742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7D5C04AE"/>
    <w:multiLevelType w:val="hybridMultilevel"/>
    <w:tmpl w:val="4A7E1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C356F7"/>
    <w:multiLevelType w:val="hybridMultilevel"/>
    <w:tmpl w:val="04F465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7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5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6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4"/>
  </w:num>
  <w:num w:numId="7">
    <w:abstractNumId w:val="9"/>
  </w:num>
  <w:num w:numId="8">
    <w:abstractNumId w:val="3"/>
  </w:num>
  <w:num w:numId="9">
    <w:abstractNumId w:val="6"/>
  </w:num>
  <w:num w:numId="10">
    <w:abstractNumId w:val="1"/>
  </w:num>
  <w:num w:numId="11">
    <w:abstractNumId w:val="5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4C3"/>
    <w:rsid w:val="00237572"/>
    <w:rsid w:val="005C2B2A"/>
    <w:rsid w:val="006C56A2"/>
    <w:rsid w:val="008C7F8D"/>
    <w:rsid w:val="00B406B7"/>
    <w:rsid w:val="00BE1B07"/>
    <w:rsid w:val="00C34E32"/>
    <w:rsid w:val="00F81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C56A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6C56A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C56A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6C56A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lobl.ucoz.ru/index/0-21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ulyanovsk.boom.ru/gm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reensalvation.org/old/Russian/Cooperation/Bereginya/08_05/6-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3058</Words>
  <Characters>17431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</dc:creator>
  <cp:keywords/>
  <dc:description/>
  <cp:lastModifiedBy>АСИЯ</cp:lastModifiedBy>
  <cp:revision>6</cp:revision>
  <dcterms:created xsi:type="dcterms:W3CDTF">2021-10-25T07:05:00Z</dcterms:created>
  <dcterms:modified xsi:type="dcterms:W3CDTF">2021-10-25T07:50:00Z</dcterms:modified>
</cp:coreProperties>
</file>